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83" w:rsidRDefault="00545483" w:rsidP="00545483">
      <w:pPr>
        <w:pStyle w:val="1"/>
        <w:shd w:val="clear" w:color="auto" w:fill="F5F5F5"/>
        <w:spacing w:before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МУНИЦИПАЛЬНОЕ   ОБРАЗОВАНИЕ</w:t>
      </w:r>
    </w:p>
    <w:p w:rsidR="00545483" w:rsidRDefault="00545483" w:rsidP="00545483">
      <w:pPr>
        <w:pStyle w:val="2"/>
        <w:shd w:val="clear" w:color="auto" w:fill="F5F5F5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545483" w:rsidRDefault="00545483" w:rsidP="00545483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545483" w:rsidRDefault="00545483" w:rsidP="00545483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545483" w:rsidRDefault="00545483" w:rsidP="00545483">
      <w:pPr>
        <w:pStyle w:val="3"/>
        <w:shd w:val="clear" w:color="auto" w:fill="F5F5F5"/>
        <w:spacing w:before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МУНИЦИПАЛЬНЫЙ   СОВЕТ</w:t>
      </w:r>
    </w:p>
    <w:p w:rsidR="00545483" w:rsidRDefault="00545483" w:rsidP="00545483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545483" w:rsidRDefault="00545483" w:rsidP="00545483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45483" w:rsidRDefault="00545483" w:rsidP="00545483">
      <w:pPr>
        <w:pStyle w:val="4"/>
        <w:shd w:val="clear" w:color="auto" w:fill="F5F5F5"/>
        <w:spacing w:before="0" w:beforeAutospacing="0" w:after="240" w:afterAutospacing="0"/>
        <w:jc w:val="center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45483" w:rsidRDefault="00545483" w:rsidP="00545483">
      <w:pPr>
        <w:pStyle w:val="4"/>
        <w:shd w:val="clear" w:color="auto" w:fill="F5F5F5"/>
        <w:spacing w:before="0" w:beforeAutospacing="0" w:after="240" w:afterAutospacing="0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44"/>
          <w:szCs w:val="44"/>
        </w:rPr>
        <w:t>РЕШЕНИЕ № 10/3 </w:t>
      </w:r>
    </w:p>
    <w:p w:rsidR="00545483" w:rsidRDefault="00545483" w:rsidP="00545483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 ноября 2010 года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рассмотрении в первом чтении проекта бюджета Муниципального образования Муниципальный округ Чкаловское на 2011 год (среднесрочного финансового плана)</w:t>
      </w:r>
    </w:p>
    <w:p w:rsidR="00545483" w:rsidRDefault="00545483" w:rsidP="00545483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информацию депутата Купченко С.М. об основных параметрах бюджета Муниципального образования Чкаловское на 2011 год,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 Муниципальный совет</w:t>
      </w:r>
    </w:p>
    <w:p w:rsidR="00545483" w:rsidRDefault="00545483" w:rsidP="00545483">
      <w:pPr>
        <w:pStyle w:val="31"/>
        <w:shd w:val="clear" w:color="auto" w:fill="F5F5F5"/>
        <w:spacing w:after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545483" w:rsidRDefault="00545483" w:rsidP="00545483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Утвердить предложенный проект основных параметров бюджета Муниципального образования МО Чкаловское на 2011 год в следующих показателях: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   </w:t>
      </w:r>
      <w:r>
        <w:rPr>
          <w:color w:val="000000"/>
          <w:sz w:val="28"/>
          <w:szCs w:val="28"/>
        </w:rPr>
        <w:t xml:space="preserve">по доходам в размере 74 557, </w:t>
      </w:r>
      <w:proofErr w:type="gramStart"/>
      <w:r>
        <w:rPr>
          <w:color w:val="000000"/>
          <w:sz w:val="28"/>
          <w:szCs w:val="28"/>
        </w:rPr>
        <w:t>6  тыс.</w:t>
      </w:r>
      <w:proofErr w:type="gramEnd"/>
      <w:r>
        <w:rPr>
          <w:color w:val="000000"/>
          <w:sz w:val="28"/>
          <w:szCs w:val="28"/>
        </w:rPr>
        <w:t xml:space="preserve"> руб.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   </w:t>
      </w:r>
      <w:r>
        <w:rPr>
          <w:color w:val="000000"/>
          <w:sz w:val="28"/>
          <w:szCs w:val="28"/>
        </w:rPr>
        <w:t>по расходам в размере 79 794,6 тыс. руб.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  </w:t>
      </w:r>
      <w:proofErr w:type="gramStart"/>
      <w:r>
        <w:rPr>
          <w:color w:val="000000"/>
          <w:sz w:val="28"/>
          <w:szCs w:val="28"/>
        </w:rPr>
        <w:t>дефицит  в</w:t>
      </w:r>
      <w:proofErr w:type="gramEnd"/>
      <w:r>
        <w:rPr>
          <w:color w:val="000000"/>
          <w:sz w:val="28"/>
          <w:szCs w:val="28"/>
        </w:rPr>
        <w:t xml:space="preserve"> размере 5 237,0  тыс. руб.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Утвердить источником покрытия дефицита средства переходящего остатка.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Опубликовать настоящее решение в ближайшем номере муниципальной газеты «На островах и рядом».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Решение вступает в законную силу на следующий день после дня его официального опубликования.</w:t>
      </w:r>
    </w:p>
    <w:p w:rsidR="00545483" w:rsidRDefault="00545483" w:rsidP="00545483">
      <w:pPr>
        <w:pStyle w:val="31"/>
        <w:shd w:val="clear" w:color="auto" w:fill="F5F5F5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Ответственность за исполнение данного решения возложить на депутата Купченко С.М.</w:t>
      </w:r>
    </w:p>
    <w:p w:rsidR="00545483" w:rsidRDefault="00545483" w:rsidP="00545483">
      <w:pPr>
        <w:pStyle w:val="31"/>
        <w:shd w:val="clear" w:color="auto" w:fill="F5F5F5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428750" cy="1400175"/>
                <wp:effectExtent l="0" t="0" r="0" b="0"/>
                <wp:wrapSquare wrapText="bothSides"/>
                <wp:docPr id="3" name="Прямоугольник 3" descr="http://mo-chkalovskoe.ru/upload/iblock/d33/res058.files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1A16" id="Прямоугольник 3" o:spid="_x0000_s1026" alt="http://mo-chkalovskoe.ru/upload/iblock/d33/res058.files/image001.jpg" style="position:absolute;margin-left:61.3pt;margin-top:0;width:112.5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Председатель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545483" w:rsidRDefault="00545483" w:rsidP="00545483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                                                Н.Л. Мартинович</w:t>
      </w:r>
    </w:p>
    <w:p w:rsidR="00F62169" w:rsidRPr="00545483" w:rsidRDefault="00F62169" w:rsidP="00545483">
      <w:bookmarkStart w:id="0" w:name="_GoBack"/>
      <w:bookmarkEnd w:id="0"/>
    </w:p>
    <w:sectPr w:rsidR="00F62169" w:rsidRPr="005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A"/>
    <w:rsid w:val="00545483"/>
    <w:rsid w:val="006E4B87"/>
    <w:rsid w:val="00B444CA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1C9D-DD9F-49FE-B5DD-477C1CE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444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4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4B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E4B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B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67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2020-09-18T12:48:00Z</dcterms:created>
  <dcterms:modified xsi:type="dcterms:W3CDTF">2020-09-18T12:48:00Z</dcterms:modified>
</cp:coreProperties>
</file>